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5EB5F">
      <w:pPr>
        <w:spacing w:before="53" w:line="203" w:lineRule="auto"/>
        <w:ind w:left="2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9"/>
          <w:sz w:val="24"/>
          <w:szCs w:val="24"/>
        </w:rPr>
        <w:t>附件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>1</w:t>
      </w:r>
    </w:p>
    <w:p w14:paraId="70B83B03">
      <w:pPr>
        <w:spacing w:before="126" w:line="188" w:lineRule="auto"/>
        <w:jc w:val="center"/>
        <w:outlineLvl w:val="0"/>
        <w:rPr>
          <w:rFonts w:ascii="微软雅黑" w:hAnsi="微软雅黑" w:eastAsia="微软雅黑" w:cs="微软雅黑"/>
          <w:b/>
          <w:bCs/>
          <w:spacing w:val="6"/>
          <w:sz w:val="39"/>
          <w:szCs w:val="39"/>
        </w:rPr>
      </w:pPr>
    </w:p>
    <w:p w14:paraId="24786E0B">
      <w:pPr>
        <w:spacing w:before="126" w:line="18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9"/>
          <w:szCs w:val="39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9"/>
          <w:szCs w:val="39"/>
          <w:lang w:val="en-US" w:eastAsia="zh-CN"/>
        </w:rPr>
        <w:t>城子河区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9"/>
          <w:szCs w:val="39"/>
        </w:rPr>
        <w:t>公开招聘司法协理员岗位简介表</w:t>
      </w:r>
    </w:p>
    <w:p w14:paraId="7BFA1E4A">
      <w:pPr>
        <w:spacing w:line="71" w:lineRule="exact"/>
      </w:pPr>
    </w:p>
    <w:tbl>
      <w:tblPr>
        <w:tblStyle w:val="5"/>
        <w:tblW w:w="1564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3875"/>
        <w:gridCol w:w="1518"/>
        <w:gridCol w:w="1213"/>
        <w:gridCol w:w="2578"/>
        <w:gridCol w:w="1580"/>
        <w:gridCol w:w="1371"/>
        <w:gridCol w:w="2491"/>
      </w:tblGrid>
      <w:tr w14:paraId="78B18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16" w:type="dxa"/>
            <w:vAlign w:val="top"/>
          </w:tcPr>
          <w:p w14:paraId="25EE7308">
            <w:pPr>
              <w:spacing w:before="313" w:line="212" w:lineRule="auto"/>
              <w:ind w:left="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2"/>
                <w:szCs w:val="22"/>
              </w:rPr>
              <w:t>岗位代码</w:t>
            </w:r>
          </w:p>
        </w:tc>
        <w:tc>
          <w:tcPr>
            <w:tcW w:w="3875" w:type="dxa"/>
            <w:vAlign w:val="top"/>
          </w:tcPr>
          <w:p w14:paraId="22BCBB29">
            <w:pPr>
              <w:spacing w:before="324" w:line="183" w:lineRule="auto"/>
              <w:ind w:left="127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2"/>
                <w:szCs w:val="22"/>
              </w:rPr>
              <w:t>招聘单位名称</w:t>
            </w:r>
          </w:p>
        </w:tc>
        <w:tc>
          <w:tcPr>
            <w:tcW w:w="1518" w:type="dxa"/>
            <w:vAlign w:val="top"/>
          </w:tcPr>
          <w:p w14:paraId="2C108C9B">
            <w:pPr>
              <w:spacing w:before="324" w:line="183" w:lineRule="auto"/>
              <w:ind w:left="32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2"/>
                <w:szCs w:val="22"/>
              </w:rPr>
              <w:t>岗位名称</w:t>
            </w:r>
          </w:p>
        </w:tc>
        <w:tc>
          <w:tcPr>
            <w:tcW w:w="1213" w:type="dxa"/>
            <w:vAlign w:val="top"/>
          </w:tcPr>
          <w:p w14:paraId="6CD99686">
            <w:pPr>
              <w:spacing w:before="325" w:line="180" w:lineRule="auto"/>
              <w:ind w:left="1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2578" w:type="dxa"/>
            <w:vAlign w:val="top"/>
          </w:tcPr>
          <w:p w14:paraId="5654F6BC">
            <w:pPr>
              <w:spacing w:before="324" w:line="181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年龄要求</w:t>
            </w:r>
          </w:p>
        </w:tc>
        <w:tc>
          <w:tcPr>
            <w:tcW w:w="1580" w:type="dxa"/>
            <w:vAlign w:val="top"/>
          </w:tcPr>
          <w:p w14:paraId="20726EDA">
            <w:pPr>
              <w:spacing w:before="323" w:line="183" w:lineRule="auto"/>
              <w:ind w:left="11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2"/>
                <w:szCs w:val="22"/>
              </w:rPr>
              <w:t>学历学位要求</w:t>
            </w:r>
          </w:p>
        </w:tc>
        <w:tc>
          <w:tcPr>
            <w:tcW w:w="1371" w:type="dxa"/>
            <w:vAlign w:val="top"/>
          </w:tcPr>
          <w:p w14:paraId="783DC75C">
            <w:pPr>
              <w:spacing w:before="324" w:line="182" w:lineRule="auto"/>
              <w:ind w:left="25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2"/>
                <w:szCs w:val="22"/>
              </w:rPr>
              <w:t>专业要求</w:t>
            </w:r>
          </w:p>
        </w:tc>
        <w:tc>
          <w:tcPr>
            <w:tcW w:w="2491" w:type="dxa"/>
            <w:vAlign w:val="top"/>
          </w:tcPr>
          <w:p w14:paraId="38EDBA17">
            <w:pPr>
              <w:spacing w:before="323" w:line="183" w:lineRule="auto"/>
              <w:ind w:left="102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2"/>
                <w:szCs w:val="22"/>
              </w:rPr>
              <w:t>备注</w:t>
            </w:r>
          </w:p>
        </w:tc>
      </w:tr>
      <w:tr w14:paraId="733B6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16" w:type="dxa"/>
            <w:vAlign w:val="center"/>
          </w:tcPr>
          <w:p w14:paraId="6BCEB5DD">
            <w:pPr>
              <w:spacing w:before="103" w:line="202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875" w:type="dxa"/>
            <w:vAlign w:val="center"/>
          </w:tcPr>
          <w:p w14:paraId="05DFA4D5">
            <w:pPr>
              <w:spacing w:before="103" w:line="202" w:lineRule="auto"/>
              <w:jc w:val="center"/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城子河区司法局正阳司法所</w:t>
            </w:r>
          </w:p>
        </w:tc>
        <w:tc>
          <w:tcPr>
            <w:tcW w:w="1518" w:type="dxa"/>
            <w:vMerge w:val="restart"/>
            <w:tcBorders>
              <w:bottom w:val="nil"/>
            </w:tcBorders>
            <w:vAlign w:val="center"/>
          </w:tcPr>
          <w:p w14:paraId="00C096CE">
            <w:pPr>
              <w:spacing w:before="103" w:line="202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司法所</w:t>
            </w:r>
          </w:p>
          <w:p w14:paraId="59027947">
            <w:pPr>
              <w:spacing w:before="103" w:line="202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协理员</w:t>
            </w:r>
          </w:p>
        </w:tc>
        <w:tc>
          <w:tcPr>
            <w:tcW w:w="1213" w:type="dxa"/>
            <w:vAlign w:val="center"/>
          </w:tcPr>
          <w:p w14:paraId="64AD13FA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578" w:type="dxa"/>
            <w:vMerge w:val="restart"/>
            <w:vAlign w:val="center"/>
          </w:tcPr>
          <w:p w14:paraId="01B13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年龄为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18周岁以上、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周岁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以下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即1983年7月20日（含）至2006年7月19日（含）期间出生，具体出生日期以身份证为准；</w:t>
            </w:r>
          </w:p>
        </w:tc>
        <w:tc>
          <w:tcPr>
            <w:tcW w:w="1580" w:type="dxa"/>
            <w:vMerge w:val="restart"/>
            <w:tcBorders>
              <w:bottom w:val="nil"/>
            </w:tcBorders>
            <w:vAlign w:val="center"/>
          </w:tcPr>
          <w:p w14:paraId="5F167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  <w:p w14:paraId="30A99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学历</w:t>
            </w:r>
          </w:p>
        </w:tc>
        <w:tc>
          <w:tcPr>
            <w:tcW w:w="1371" w:type="dxa"/>
            <w:vMerge w:val="restart"/>
            <w:tcBorders>
              <w:bottom w:val="nil"/>
            </w:tcBorders>
            <w:vAlign w:val="center"/>
          </w:tcPr>
          <w:p w14:paraId="03E95ED7">
            <w:pPr>
              <w:spacing w:before="103" w:line="202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</w:t>
            </w:r>
          </w:p>
        </w:tc>
        <w:tc>
          <w:tcPr>
            <w:tcW w:w="2491" w:type="dxa"/>
            <w:vMerge w:val="restart"/>
            <w:tcBorders>
              <w:bottom w:val="nil"/>
            </w:tcBorders>
            <w:vAlign w:val="center"/>
          </w:tcPr>
          <w:p w14:paraId="4E807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hint="eastAsia" w:ascii="微软雅黑" w:hAnsi="微软雅黑" w:eastAsia="仿宋_GB2312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需经常加班，参与基层人民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调解、基层普法与依法治理、基层公共法律服务、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基层法治建设、基层行政执法协调监督等工作；协助社区矫正对象管理、刑满释放人员安置帮教工作及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bidi="ar"/>
              </w:rPr>
              <w:t>上级司法行政机关交办的其他工作</w:t>
            </w:r>
          </w:p>
        </w:tc>
      </w:tr>
      <w:tr w14:paraId="446C7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16" w:type="dxa"/>
            <w:vAlign w:val="center"/>
          </w:tcPr>
          <w:p w14:paraId="4D499F54">
            <w:pPr>
              <w:spacing w:before="103" w:line="202" w:lineRule="auto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875" w:type="dxa"/>
            <w:vAlign w:val="center"/>
          </w:tcPr>
          <w:p w14:paraId="0F550403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城子河区司法局东海司法所</w:t>
            </w:r>
          </w:p>
        </w:tc>
        <w:tc>
          <w:tcPr>
            <w:tcW w:w="1518" w:type="dxa"/>
            <w:vMerge w:val="continue"/>
            <w:tcBorders>
              <w:top w:val="nil"/>
              <w:bottom w:val="nil"/>
            </w:tcBorders>
            <w:vAlign w:val="top"/>
          </w:tcPr>
          <w:p w14:paraId="384C751E">
            <w:pPr>
              <w:pStyle w:val="6"/>
            </w:pPr>
          </w:p>
        </w:tc>
        <w:tc>
          <w:tcPr>
            <w:tcW w:w="1213" w:type="dxa"/>
            <w:vAlign w:val="center"/>
          </w:tcPr>
          <w:p w14:paraId="25B2EBB1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578" w:type="dxa"/>
            <w:vMerge w:val="continue"/>
            <w:vAlign w:val="top"/>
          </w:tcPr>
          <w:p w14:paraId="3483825B">
            <w:pPr>
              <w:pStyle w:val="6"/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 w14:paraId="078B71D8">
            <w:pPr>
              <w:pStyle w:val="6"/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top"/>
          </w:tcPr>
          <w:p w14:paraId="398DCF48">
            <w:pPr>
              <w:pStyle w:val="6"/>
            </w:pPr>
          </w:p>
        </w:tc>
        <w:tc>
          <w:tcPr>
            <w:tcW w:w="2491" w:type="dxa"/>
            <w:vMerge w:val="continue"/>
            <w:tcBorders>
              <w:top w:val="nil"/>
              <w:bottom w:val="nil"/>
            </w:tcBorders>
            <w:vAlign w:val="top"/>
          </w:tcPr>
          <w:p w14:paraId="19E4FF96">
            <w:pPr>
              <w:pStyle w:val="6"/>
            </w:pPr>
          </w:p>
        </w:tc>
      </w:tr>
      <w:tr w14:paraId="4E5A9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016" w:type="dxa"/>
            <w:vAlign w:val="center"/>
          </w:tcPr>
          <w:p w14:paraId="3BA453D3">
            <w:pPr>
              <w:spacing w:before="103" w:line="202" w:lineRule="auto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875" w:type="dxa"/>
            <w:vAlign w:val="center"/>
          </w:tcPr>
          <w:p w14:paraId="75F53595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城子河区司法局杏花司法所</w:t>
            </w:r>
          </w:p>
        </w:tc>
        <w:tc>
          <w:tcPr>
            <w:tcW w:w="1518" w:type="dxa"/>
            <w:vMerge w:val="continue"/>
            <w:tcBorders>
              <w:top w:val="nil"/>
              <w:bottom w:val="nil"/>
            </w:tcBorders>
            <w:vAlign w:val="top"/>
          </w:tcPr>
          <w:p w14:paraId="11435C65">
            <w:pPr>
              <w:pStyle w:val="6"/>
            </w:pPr>
          </w:p>
        </w:tc>
        <w:tc>
          <w:tcPr>
            <w:tcW w:w="1213" w:type="dxa"/>
            <w:vAlign w:val="center"/>
          </w:tcPr>
          <w:p w14:paraId="49A77B27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578" w:type="dxa"/>
            <w:vMerge w:val="continue"/>
            <w:tcBorders>
              <w:bottom w:val="nil"/>
            </w:tcBorders>
            <w:vAlign w:val="top"/>
          </w:tcPr>
          <w:p w14:paraId="32C2B691">
            <w:pPr>
              <w:pStyle w:val="6"/>
            </w:pPr>
          </w:p>
        </w:tc>
        <w:tc>
          <w:tcPr>
            <w:tcW w:w="1580" w:type="dxa"/>
            <w:vMerge w:val="continue"/>
            <w:tcBorders>
              <w:top w:val="nil"/>
              <w:bottom w:val="nil"/>
            </w:tcBorders>
            <w:vAlign w:val="top"/>
          </w:tcPr>
          <w:p w14:paraId="0D674F1B">
            <w:pPr>
              <w:pStyle w:val="6"/>
            </w:pPr>
          </w:p>
        </w:tc>
        <w:tc>
          <w:tcPr>
            <w:tcW w:w="1371" w:type="dxa"/>
            <w:vMerge w:val="continue"/>
            <w:tcBorders>
              <w:top w:val="nil"/>
              <w:bottom w:val="nil"/>
            </w:tcBorders>
            <w:vAlign w:val="top"/>
          </w:tcPr>
          <w:p w14:paraId="7BD3F5C4">
            <w:pPr>
              <w:pStyle w:val="6"/>
            </w:pPr>
          </w:p>
        </w:tc>
        <w:tc>
          <w:tcPr>
            <w:tcW w:w="2491" w:type="dxa"/>
            <w:vMerge w:val="continue"/>
            <w:tcBorders>
              <w:top w:val="nil"/>
              <w:bottom w:val="nil"/>
            </w:tcBorders>
            <w:vAlign w:val="top"/>
          </w:tcPr>
          <w:p w14:paraId="289A1060">
            <w:pPr>
              <w:pStyle w:val="6"/>
            </w:pPr>
          </w:p>
        </w:tc>
      </w:tr>
      <w:tr w14:paraId="3E33D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891" w:type="dxa"/>
            <w:gridSpan w:val="2"/>
            <w:vAlign w:val="center"/>
          </w:tcPr>
          <w:p w14:paraId="0F5881CC">
            <w:pPr>
              <w:spacing w:before="103" w:line="202" w:lineRule="auto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0751" w:type="dxa"/>
            <w:gridSpan w:val="6"/>
            <w:vAlign w:val="center"/>
          </w:tcPr>
          <w:p w14:paraId="2BAA03BB">
            <w:pPr>
              <w:spacing w:before="103" w:line="202" w:lineRule="auto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</w:tr>
    </w:tbl>
    <w:p w14:paraId="3D397A84">
      <w:pPr>
        <w:spacing w:line="187" w:lineRule="exact"/>
        <w:rPr>
          <w:rFonts w:ascii="Arial"/>
          <w:sz w:val="16"/>
        </w:rPr>
      </w:pPr>
    </w:p>
    <w:sectPr>
      <w:footerReference r:id="rId5" w:type="default"/>
      <w:pgSz w:w="16837" w:h="11905"/>
      <w:pgMar w:top="630" w:right="625" w:bottom="482" w:left="554" w:header="0" w:footer="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078419-4813-435A-8915-8CF308DF03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D0612C8-2E5D-4D84-852A-DE3B26512A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A7CF1A-82D8-4CF4-80E6-7B7070847F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8FCCF1-38CC-46A1-9071-0D63F717C9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79496">
    <w:pPr>
      <w:spacing w:before="1" w:line="210" w:lineRule="auto"/>
      <w:ind w:left="6984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wZTcyODQwOWZkZTNkZTU3Nzc0NTVmMDRmZjNlZTEifQ=="/>
  </w:docVars>
  <w:rsids>
    <w:rsidRoot w:val="00000000"/>
    <w:rsid w:val="14854B41"/>
    <w:rsid w:val="17513B26"/>
    <w:rsid w:val="20E10672"/>
    <w:rsid w:val="22D412A8"/>
    <w:rsid w:val="3B2F7DBE"/>
    <w:rsid w:val="3F66509B"/>
    <w:rsid w:val="5BDE0503"/>
    <w:rsid w:val="605C1558"/>
    <w:rsid w:val="62C867D6"/>
    <w:rsid w:val="635F4D74"/>
    <w:rsid w:val="692D08A7"/>
    <w:rsid w:val="741D6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280</Characters>
  <TotalTime>0</TotalTime>
  <ScaleCrop>false</ScaleCrop>
  <LinksUpToDate>false</LinksUpToDate>
  <CharactersWithSpaces>280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2024-05-11T15:52:00Z</dcterms:created>
  <dc:creator>zhutingting</dc:creator>
  <cp:lastModifiedBy>李鑫她老叔</cp:lastModifiedBy>
  <dcterms:modified xsi:type="dcterms:W3CDTF">2024-07-11T08:52:15Z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2024-06-25T10:06:51Z</vt:filetime>
  </property>
  <property fmtid="{D5CDD505-2E9C-101B-9397-08002B2CF9AE}" pid="4" name="KSOProductBuildVer">
    <vt:lpwstr>2052-12.1.0.17147</vt:lpwstr>
  </property>
  <property fmtid="{D5CDD505-2E9C-101B-9397-08002B2CF9AE}" pid="5" name="ICV">
    <vt:lpwstr>E63DAB06C39E41FEA91324F4FFB4EA0C_12</vt:lpwstr>
  </property>
</Properties>
</file>